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D874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Pr="00E960BB">
        <w:rPr>
          <w:rFonts w:ascii="Corbel" w:hAnsi="Corbel"/>
          <w:bCs/>
          <w:i/>
        </w:rPr>
        <w:t xml:space="preserve"> nr</w:t>
      </w:r>
      <w:proofErr w:type="gramEnd"/>
      <w:r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052B447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EA3750D" w14:textId="1ED53E7E" w:rsidR="008831D6" w:rsidRDefault="0071620A" w:rsidP="008831D6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091957">
        <w:rPr>
          <w:rFonts w:ascii="Corbel" w:hAnsi="Corbel"/>
          <w:i/>
          <w:smallCaps/>
          <w:sz w:val="24"/>
          <w:szCs w:val="24"/>
        </w:rPr>
        <w:t>2022-2025</w:t>
      </w:r>
    </w:p>
    <w:p w14:paraId="5D4CC823" w14:textId="64838D53" w:rsidR="00445970" w:rsidRPr="00EA4832" w:rsidRDefault="00445970" w:rsidP="008831D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8831D6">
        <w:rPr>
          <w:rFonts w:ascii="Corbel" w:hAnsi="Corbel"/>
          <w:sz w:val="20"/>
          <w:szCs w:val="20"/>
        </w:rPr>
        <w:t xml:space="preserve">: </w:t>
      </w:r>
      <w:r w:rsidR="0015164A">
        <w:rPr>
          <w:rFonts w:ascii="Corbel" w:hAnsi="Corbel"/>
          <w:sz w:val="20"/>
          <w:szCs w:val="20"/>
        </w:rPr>
        <w:t>202</w:t>
      </w:r>
      <w:r w:rsidR="00091957">
        <w:rPr>
          <w:rFonts w:ascii="Corbel" w:hAnsi="Corbel"/>
          <w:sz w:val="20"/>
          <w:szCs w:val="20"/>
        </w:rPr>
        <w:t>4</w:t>
      </w:r>
      <w:r w:rsidR="008831D6">
        <w:rPr>
          <w:rFonts w:ascii="Corbel" w:hAnsi="Corbel"/>
          <w:sz w:val="20"/>
          <w:szCs w:val="20"/>
        </w:rPr>
        <w:t>/202</w:t>
      </w:r>
      <w:r w:rsidR="00091957">
        <w:rPr>
          <w:rFonts w:ascii="Corbel" w:hAnsi="Corbel"/>
          <w:sz w:val="20"/>
          <w:szCs w:val="20"/>
        </w:rPr>
        <w:t>5</w:t>
      </w:r>
    </w:p>
    <w:p w14:paraId="65A6C75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A3B6D7D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8DD3335" w14:textId="77777777" w:rsidTr="00B819C8">
        <w:tc>
          <w:tcPr>
            <w:tcW w:w="2694" w:type="dxa"/>
            <w:vAlign w:val="center"/>
          </w:tcPr>
          <w:p w14:paraId="64E4366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20870D4" w14:textId="1EAF9873" w:rsidR="0085747A" w:rsidRPr="009C54AE" w:rsidRDefault="00DE4E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47A6B">
              <w:rPr>
                <w:rFonts w:ascii="Corbel" w:hAnsi="Corbel"/>
                <w:b w:val="0"/>
                <w:sz w:val="24"/>
                <w:szCs w:val="24"/>
              </w:rPr>
              <w:t>oradztwo inwestycyjne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na rynkach finansowych</w:t>
            </w:r>
          </w:p>
        </w:tc>
      </w:tr>
      <w:tr w:rsidR="0085747A" w:rsidRPr="009C54AE" w14:paraId="599C430E" w14:textId="77777777" w:rsidTr="00B819C8">
        <w:tc>
          <w:tcPr>
            <w:tcW w:w="2694" w:type="dxa"/>
            <w:vAlign w:val="center"/>
          </w:tcPr>
          <w:p w14:paraId="190248F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B5842C" w14:textId="167DD10E" w:rsidR="0085747A" w:rsidRPr="009C54AE" w:rsidRDefault="00591E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91E57">
              <w:rPr>
                <w:rFonts w:ascii="Corbel" w:hAnsi="Corbel"/>
                <w:b w:val="0"/>
                <w:sz w:val="24"/>
                <w:szCs w:val="24"/>
              </w:rPr>
              <w:t>E/I/EP/C</w:t>
            </w:r>
            <w:r w:rsidR="00DE4EBC">
              <w:rPr>
                <w:rFonts w:ascii="Corbel" w:hAnsi="Corbel"/>
                <w:b w:val="0"/>
                <w:sz w:val="24"/>
                <w:szCs w:val="24"/>
              </w:rPr>
              <w:t>.7</w:t>
            </w:r>
          </w:p>
        </w:tc>
      </w:tr>
      <w:tr w:rsidR="0085747A" w:rsidRPr="009C54AE" w14:paraId="1C5FB2A4" w14:textId="77777777" w:rsidTr="00B819C8">
        <w:tc>
          <w:tcPr>
            <w:tcW w:w="2694" w:type="dxa"/>
            <w:vAlign w:val="center"/>
          </w:tcPr>
          <w:p w14:paraId="5AC55D5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09A594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3D7222E" w14:textId="77777777" w:rsidTr="00B819C8">
        <w:tc>
          <w:tcPr>
            <w:tcW w:w="2694" w:type="dxa"/>
            <w:vAlign w:val="center"/>
          </w:tcPr>
          <w:p w14:paraId="1E54F9B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CFDE8C2" w14:textId="3BADDFB7" w:rsidR="0085747A" w:rsidRPr="009C54AE" w:rsidRDefault="008831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6DFB81E" w14:textId="77777777" w:rsidTr="00B819C8">
        <w:tc>
          <w:tcPr>
            <w:tcW w:w="2694" w:type="dxa"/>
            <w:vAlign w:val="center"/>
          </w:tcPr>
          <w:p w14:paraId="1F4738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4B53EF" w14:textId="77777777" w:rsidR="0085747A" w:rsidRPr="009C54AE" w:rsidRDefault="001516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6D04EC7" w14:textId="77777777" w:rsidTr="00B819C8">
        <w:tc>
          <w:tcPr>
            <w:tcW w:w="2694" w:type="dxa"/>
            <w:vAlign w:val="center"/>
          </w:tcPr>
          <w:p w14:paraId="4FA7048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565A0A2" w14:textId="644D8589" w:rsidR="0085747A" w:rsidRPr="009C54AE" w:rsidRDefault="008831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24B6AD41" w14:textId="77777777" w:rsidTr="00B819C8">
        <w:tc>
          <w:tcPr>
            <w:tcW w:w="2694" w:type="dxa"/>
            <w:vAlign w:val="center"/>
          </w:tcPr>
          <w:p w14:paraId="706AFF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3DEC84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93796C5" w14:textId="77777777" w:rsidTr="00B819C8">
        <w:tc>
          <w:tcPr>
            <w:tcW w:w="2694" w:type="dxa"/>
            <w:vAlign w:val="center"/>
          </w:tcPr>
          <w:p w14:paraId="0F215F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57612C" w14:textId="25F18F0E" w:rsidR="0085747A" w:rsidRPr="009C54AE" w:rsidRDefault="00A029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E10ECA3" w14:textId="77777777" w:rsidTr="00B819C8">
        <w:tc>
          <w:tcPr>
            <w:tcW w:w="2694" w:type="dxa"/>
            <w:vAlign w:val="center"/>
          </w:tcPr>
          <w:p w14:paraId="749FEF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C0D0A4" w14:textId="77777777" w:rsidR="0085747A" w:rsidRPr="009C54AE" w:rsidRDefault="001516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32E89945" w14:textId="77777777" w:rsidTr="00B819C8">
        <w:tc>
          <w:tcPr>
            <w:tcW w:w="2694" w:type="dxa"/>
            <w:vAlign w:val="center"/>
          </w:tcPr>
          <w:p w14:paraId="0A52E0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87BDD61" w14:textId="4180A67F" w:rsidR="0085747A" w:rsidRPr="009C54AE" w:rsidRDefault="0015164A" w:rsidP="001516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3D19519" w14:textId="77777777" w:rsidTr="00B819C8">
        <w:tc>
          <w:tcPr>
            <w:tcW w:w="2694" w:type="dxa"/>
            <w:vAlign w:val="center"/>
          </w:tcPr>
          <w:p w14:paraId="204CCD6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D709A05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967AF6E" w14:textId="77777777" w:rsidTr="00B819C8">
        <w:tc>
          <w:tcPr>
            <w:tcW w:w="2694" w:type="dxa"/>
            <w:vAlign w:val="center"/>
          </w:tcPr>
          <w:p w14:paraId="3A51AD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A765A00" w14:textId="6AB58DB3" w:rsidR="0085747A" w:rsidRPr="009C54AE" w:rsidRDefault="008831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>r hab. Tomasz Potocki, prof. UR</w:t>
            </w:r>
          </w:p>
        </w:tc>
      </w:tr>
      <w:tr w:rsidR="0085747A" w:rsidRPr="009C54AE" w14:paraId="6F40BF1C" w14:textId="77777777" w:rsidTr="00B819C8">
        <w:tc>
          <w:tcPr>
            <w:tcW w:w="2694" w:type="dxa"/>
            <w:vAlign w:val="center"/>
          </w:tcPr>
          <w:p w14:paraId="79C1EB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F6E8DC0" w14:textId="632B6BA5" w:rsidR="0085747A" w:rsidRPr="009C54AE" w:rsidRDefault="008831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>r hab. Tomasz Potocki, prof. UR</w:t>
            </w:r>
            <w:r w:rsidR="00E82A47">
              <w:rPr>
                <w:rFonts w:ascii="Corbel" w:hAnsi="Corbel"/>
                <w:b w:val="0"/>
                <w:sz w:val="24"/>
                <w:szCs w:val="24"/>
              </w:rPr>
              <w:t>, dr Krzysztof Nowak</w:t>
            </w:r>
          </w:p>
        </w:tc>
      </w:tr>
    </w:tbl>
    <w:p w14:paraId="21F09680" w14:textId="13CD72C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831D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5CA73C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2C7A959" w14:textId="4BB93454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8831D6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0B8AD4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DB45494" w14:textId="77777777" w:rsidTr="0015164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210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948593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366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9B0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286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30B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47F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2C0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C7C3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731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0AE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65E0458" w14:textId="77777777" w:rsidTr="008831D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D8382" w14:textId="77777777" w:rsidR="00015B8F" w:rsidRPr="009C54AE" w:rsidRDefault="0015164A" w:rsidP="008831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B18F2" w14:textId="4424A016" w:rsidR="00015B8F" w:rsidRPr="009C54AE" w:rsidRDefault="002E79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8EC88" w14:textId="4587FCD6" w:rsidR="00015B8F" w:rsidRPr="009C54AE" w:rsidRDefault="002E79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6F77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09D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A6E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B38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108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5E7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D9DDE" w14:textId="77777777" w:rsidR="00015B8F" w:rsidRPr="009C54AE" w:rsidRDefault="0015164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FD994B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215B9F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EB4648E" w14:textId="77777777" w:rsidR="008831D6" w:rsidRPr="00CA2C2D" w:rsidRDefault="008831D6" w:rsidP="008831D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proofErr w:type="gramStart"/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>zajęcia</w:t>
      </w:r>
      <w:proofErr w:type="gramEnd"/>
      <w:r w:rsidRPr="00CA2C2D">
        <w:rPr>
          <w:rFonts w:ascii="Corbel" w:hAnsi="Corbel"/>
          <w:b w:val="0"/>
          <w:smallCaps w:val="0"/>
          <w:szCs w:val="24"/>
        </w:rPr>
        <w:t xml:space="preserve"> w formie tradycyjnej </w:t>
      </w:r>
      <w:r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9825F05" w14:textId="77777777" w:rsidR="008831D6" w:rsidRPr="00CA2C2D" w:rsidRDefault="008831D6" w:rsidP="008831D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E0D2A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A2E0482" w14:textId="0C2C021B" w:rsidR="00E22FBC" w:rsidRPr="009C54AE" w:rsidRDefault="008831D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>
        <w:rPr>
          <w:rFonts w:ascii="Corbel" w:hAnsi="Corbel"/>
          <w:smallCaps w:val="0"/>
          <w:szCs w:val="24"/>
        </w:rPr>
        <w:t xml:space="preserve">przedmiotu </w:t>
      </w:r>
      <w:r w:rsidR="00E22FBC" w:rsidRPr="009C54AE">
        <w:rPr>
          <w:rFonts w:ascii="Corbel" w:hAnsi="Corbel"/>
          <w:smallCaps w:val="0"/>
          <w:szCs w:val="24"/>
        </w:rPr>
        <w:t xml:space="preserve"> (</w:t>
      </w:r>
      <w:proofErr w:type="gramEnd"/>
      <w:r w:rsidR="00E22FBC" w:rsidRPr="009C54AE">
        <w:rPr>
          <w:rFonts w:ascii="Corbel" w:hAnsi="Corbel"/>
          <w:smallCaps w:val="0"/>
          <w:szCs w:val="24"/>
        </w:rPr>
        <w:t xml:space="preserve">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23CE87B" w14:textId="32A5155D" w:rsidR="003D7C14" w:rsidRPr="008831D6" w:rsidRDefault="003D7C1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831D6">
        <w:rPr>
          <w:rFonts w:ascii="Corbel" w:hAnsi="Corbel"/>
          <w:b w:val="0"/>
          <w:smallCaps w:val="0"/>
          <w:szCs w:val="24"/>
        </w:rPr>
        <w:t>egzamin</w:t>
      </w:r>
    </w:p>
    <w:p w14:paraId="35AF9A1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11E230" w14:textId="77777777" w:rsidR="000172AE" w:rsidRDefault="000172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B825CD" w14:textId="023157D2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8831D6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A02CE42" w14:textId="77777777" w:rsidR="008831D6" w:rsidRPr="009C54AE" w:rsidRDefault="008831D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81DD82D" w14:textId="77777777" w:rsidTr="00745302">
        <w:tc>
          <w:tcPr>
            <w:tcW w:w="9670" w:type="dxa"/>
          </w:tcPr>
          <w:p w14:paraId="2F8EE617" w14:textId="77777777" w:rsidR="0085747A" w:rsidRPr="009C54AE" w:rsidRDefault="0015164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Podstawowa znajomość zagadnień z zakresu ekonomii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finansów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BFAE55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AF91F3" w14:textId="77777777" w:rsidR="008831D6" w:rsidRDefault="008831D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3C9D15" w14:textId="74520A00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831D6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7763191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C6D8A2" w14:textId="0A568E0D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8831D6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A717EC3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5164A" w:rsidRPr="00957B50" w14:paraId="2A6E18FA" w14:textId="77777777" w:rsidTr="002F53FE">
        <w:tc>
          <w:tcPr>
            <w:tcW w:w="851" w:type="dxa"/>
            <w:vAlign w:val="center"/>
          </w:tcPr>
          <w:p w14:paraId="6F18FCB8" w14:textId="77777777" w:rsidR="0015164A" w:rsidRPr="00957B50" w:rsidRDefault="0015164A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CA3FEAE" w14:textId="77777777" w:rsidR="0015164A" w:rsidRPr="00957B50" w:rsidRDefault="0015164A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>Poznanie podstaw funkcjonowania współczesnych rynków finansowych</w:t>
            </w:r>
            <w:r w:rsidR="008977A2">
              <w:rPr>
                <w:rFonts w:ascii="Corbel" w:hAnsi="Corbel"/>
                <w:b w:val="0"/>
                <w:sz w:val="24"/>
                <w:szCs w:val="24"/>
              </w:rPr>
              <w:t>, ewolucji i struktury rynków finansowych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cech instrumentów finansowych i zasad ich konstrukcji. </w:t>
            </w:r>
          </w:p>
        </w:tc>
      </w:tr>
      <w:tr w:rsidR="003D7C14" w:rsidRPr="00957B50" w14:paraId="76305C4A" w14:textId="77777777" w:rsidTr="00C86BAA">
        <w:tc>
          <w:tcPr>
            <w:tcW w:w="851" w:type="dxa"/>
            <w:vAlign w:val="center"/>
          </w:tcPr>
          <w:p w14:paraId="5CC0F866" w14:textId="77777777" w:rsidR="003D7C14" w:rsidRPr="00957B50" w:rsidRDefault="003D7C14" w:rsidP="00C86B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2064921" w14:textId="77777777" w:rsidR="003D7C14" w:rsidRPr="00957B50" w:rsidRDefault="008977A2" w:rsidP="00C86B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Opanowanie wiedzy nt. efektywności informacyjnej rynków akcji, anomalii rynkowych, baniek spekulacyjnych i ich wpływu na decyzje inwestycyjne </w:t>
            </w:r>
            <w:r w:rsidR="003D7C1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15164A" w:rsidRPr="00957B50" w14:paraId="6B9F3EA2" w14:textId="77777777" w:rsidTr="002F53FE">
        <w:tc>
          <w:tcPr>
            <w:tcW w:w="851" w:type="dxa"/>
            <w:vAlign w:val="center"/>
          </w:tcPr>
          <w:p w14:paraId="385172E7" w14:textId="77777777" w:rsidR="0015164A" w:rsidRPr="00957B50" w:rsidRDefault="003D7C14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7B1D0AD" w14:textId="77777777" w:rsidR="0015164A" w:rsidRPr="00957B50" w:rsidRDefault="003D7C14" w:rsidP="003D7C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Nabycie 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stosowania 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 xml:space="preserve">trzech głównych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strategii inwestycyjnych do wyboru instrumentów finansowych </w:t>
            </w:r>
          </w:p>
        </w:tc>
      </w:tr>
      <w:tr w:rsidR="0015164A" w:rsidRPr="00E32E65" w14:paraId="7C65BBD1" w14:textId="77777777" w:rsidTr="002F53F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B91F" w14:textId="77777777" w:rsidR="0015164A" w:rsidRPr="00957B50" w:rsidRDefault="003D7C14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4C63C" w14:textId="77777777" w:rsidR="0015164A" w:rsidRPr="00E32E65" w:rsidRDefault="0015164A" w:rsidP="003D7C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Nabycie umiejętności oceny </w:t>
            </w:r>
            <w:r w:rsidR="003D7C14">
              <w:rPr>
                <w:rFonts w:ascii="Corbel" w:hAnsi="Corbel"/>
                <w:b w:val="0"/>
                <w:sz w:val="24"/>
                <w:szCs w:val="24"/>
              </w:rPr>
              <w:t xml:space="preserve">zyskowności, </w:t>
            </w: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ryzyka </w:t>
            </w:r>
            <w:r w:rsidR="003D7C14">
              <w:rPr>
                <w:rFonts w:ascii="Corbel" w:hAnsi="Corbel"/>
                <w:b w:val="0"/>
                <w:sz w:val="24"/>
                <w:szCs w:val="24"/>
              </w:rPr>
              <w:t xml:space="preserve">finansowego, jak również analizy kosztów instrumentów finansowych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 zmiennym otoczeniu </w:t>
            </w:r>
            <w:r w:rsidR="003D7C14">
              <w:rPr>
                <w:rFonts w:ascii="Corbel" w:hAnsi="Corbel"/>
                <w:b w:val="0"/>
                <w:sz w:val="24"/>
                <w:szCs w:val="24"/>
              </w:rPr>
              <w:t>finansowym</w:t>
            </w:r>
          </w:p>
        </w:tc>
      </w:tr>
      <w:tr w:rsidR="0015164A" w:rsidRPr="00E32E65" w14:paraId="1FE04518" w14:textId="77777777" w:rsidTr="002F53F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340D4" w14:textId="77777777" w:rsidR="0015164A" w:rsidRPr="00957B50" w:rsidRDefault="003D7C14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AE140" w14:textId="77777777" w:rsidR="0015164A" w:rsidRPr="00E32E65" w:rsidRDefault="0015164A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procesu doradczego i roli finansów behawioralnych w tym procesie</w:t>
            </w:r>
          </w:p>
        </w:tc>
      </w:tr>
    </w:tbl>
    <w:p w14:paraId="79C77252" w14:textId="77777777" w:rsidR="0015164A" w:rsidRDefault="0015164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1F09484D" w14:textId="3594395A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831D6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22776D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DF57410" w14:textId="77777777" w:rsidTr="0015164A">
        <w:tc>
          <w:tcPr>
            <w:tcW w:w="1681" w:type="dxa"/>
            <w:vAlign w:val="center"/>
          </w:tcPr>
          <w:p w14:paraId="7F06A07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C4611C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725BDF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5164A" w:rsidRPr="009C54AE" w14:paraId="26F8665B" w14:textId="77777777" w:rsidTr="0015164A">
        <w:tc>
          <w:tcPr>
            <w:tcW w:w="1681" w:type="dxa"/>
          </w:tcPr>
          <w:p w14:paraId="3C7260A8" w14:textId="6242C012" w:rsidR="0015164A" w:rsidRPr="00957B50" w:rsidRDefault="008831D6" w:rsidP="00151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15164A" w:rsidRPr="00957B5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0AF2D484" w14:textId="77777777" w:rsidR="0015164A" w:rsidRPr="00957B50" w:rsidRDefault="0015164A" w:rsidP="00883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Zna i rozumie istotę rynku finansowego, sposób jego organizacji oraz zasady, koncepcje i modele wyjaśniające funkcjonowanie rynków finansowych. Dobiera odpowiednie metody do analizy i prezentacji danych z zakresu zarządzania instrumentami finansowymi.</w:t>
            </w:r>
          </w:p>
        </w:tc>
        <w:tc>
          <w:tcPr>
            <w:tcW w:w="1865" w:type="dxa"/>
          </w:tcPr>
          <w:p w14:paraId="20CF8A5F" w14:textId="77777777" w:rsidR="0015164A" w:rsidRPr="00364024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K_W01</w:t>
            </w:r>
          </w:p>
          <w:p w14:paraId="54FC1DC0" w14:textId="77777777" w:rsidR="0015164A" w:rsidRPr="00364024" w:rsidRDefault="000477CB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K_W02</w:t>
            </w:r>
          </w:p>
          <w:p w14:paraId="670E3447" w14:textId="77777777" w:rsidR="0015164A" w:rsidRPr="00957B50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15164A" w:rsidRPr="009C54AE" w14:paraId="52F3E4B0" w14:textId="77777777" w:rsidTr="0015164A">
        <w:tc>
          <w:tcPr>
            <w:tcW w:w="1681" w:type="dxa"/>
          </w:tcPr>
          <w:p w14:paraId="227B6D61" w14:textId="77777777" w:rsidR="0015164A" w:rsidRPr="00957B50" w:rsidRDefault="0015164A" w:rsidP="00151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41FDE2E" w14:textId="77777777" w:rsidR="0015164A" w:rsidRPr="00957B50" w:rsidRDefault="0015164A" w:rsidP="00883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Potrafi wyznaczyć podstawowe parametry instrumentów finansowych, analizuje zjawiska i procesy zachodzące w gospodarce i ocenia ich wpływ na rozwój rynku finansowego.</w:t>
            </w:r>
          </w:p>
        </w:tc>
        <w:tc>
          <w:tcPr>
            <w:tcW w:w="1865" w:type="dxa"/>
          </w:tcPr>
          <w:p w14:paraId="059B708B" w14:textId="77777777" w:rsidR="0015164A" w:rsidRPr="00404EC0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K_U01</w:t>
            </w:r>
          </w:p>
          <w:p w14:paraId="37393247" w14:textId="77777777" w:rsidR="0015164A" w:rsidRPr="00404EC0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K_U03</w:t>
            </w:r>
          </w:p>
          <w:p w14:paraId="284AA6F6" w14:textId="77777777" w:rsidR="0015164A" w:rsidRPr="00957B50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</w:t>
            </w:r>
            <w:r w:rsidR="000477CB">
              <w:rPr>
                <w:rFonts w:ascii="Corbel" w:hAnsi="Corbel" w:cs="Times New Roman"/>
                <w:color w:val="auto"/>
              </w:rPr>
              <w:t>_U04</w:t>
            </w:r>
          </w:p>
        </w:tc>
      </w:tr>
      <w:tr w:rsidR="0015164A" w:rsidRPr="009C54AE" w14:paraId="041AA3B3" w14:textId="77777777" w:rsidTr="0015164A">
        <w:tc>
          <w:tcPr>
            <w:tcW w:w="1681" w:type="dxa"/>
          </w:tcPr>
          <w:p w14:paraId="71990C0D" w14:textId="77777777" w:rsidR="0015164A" w:rsidRPr="00957B50" w:rsidRDefault="0015164A" w:rsidP="00151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7703FF1" w14:textId="77777777" w:rsidR="0015164A" w:rsidRPr="00957B50" w:rsidRDefault="0015164A" w:rsidP="00883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Rozumie specyfikę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procesu doradczego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>, ma świadomość stopnia zmienności sytuacji na giełdach oraz ich wpływu na wartość inwestycji.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 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finansów behawioralnych 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w rozwiązywaniu problemów inwestycyjnych oraz prezentowania aktywnej postawy wobec zmian w </w:t>
            </w:r>
            <w:proofErr w:type="gramStart"/>
            <w:r w:rsidRPr="00957B50">
              <w:rPr>
                <w:rFonts w:ascii="Corbel" w:hAnsi="Corbel"/>
                <w:b w:val="0"/>
                <w:smallCaps w:val="0"/>
                <w:szCs w:val="24"/>
              </w:rPr>
              <w:t>otoczeniu .</w:t>
            </w:r>
            <w:proofErr w:type="gramEnd"/>
          </w:p>
        </w:tc>
        <w:tc>
          <w:tcPr>
            <w:tcW w:w="1865" w:type="dxa"/>
          </w:tcPr>
          <w:p w14:paraId="2DFA3D74" w14:textId="77777777" w:rsidR="0015164A" w:rsidRDefault="000477CB" w:rsidP="001516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741469C6" w14:textId="77777777" w:rsidR="009533E7" w:rsidRPr="00957B50" w:rsidRDefault="009533E7" w:rsidP="009533E7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2F3B4782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4851C5B6" w14:textId="7D2FCDE1" w:rsidR="009533E7" w:rsidRPr="00957B50" w:rsidRDefault="009533E7" w:rsidP="001516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D06AF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8A2797" w14:textId="35CF58E4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831D6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E92014F" w14:textId="77777777" w:rsidR="008831D6" w:rsidRPr="009C54AE" w:rsidRDefault="008831D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31DA47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33C716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42584D5" w14:textId="77777777" w:rsidTr="19C1EEF9">
        <w:tc>
          <w:tcPr>
            <w:tcW w:w="9520" w:type="dxa"/>
          </w:tcPr>
          <w:p w14:paraId="30D7716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24323" w:rsidRPr="009C54AE" w14:paraId="1C86D429" w14:textId="77777777" w:rsidTr="19C1EEF9">
        <w:tc>
          <w:tcPr>
            <w:tcW w:w="9520" w:type="dxa"/>
          </w:tcPr>
          <w:p w14:paraId="3E65BD1D" w14:textId="77777777" w:rsidR="00924323" w:rsidRDefault="00924323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i klasyfikacja rynku finansowego.</w:t>
            </w:r>
          </w:p>
          <w:p w14:paraId="6014E44A" w14:textId="4387CADA" w:rsidR="00924323" w:rsidRPr="00957B50" w:rsidRDefault="00924323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t>Rodzaje i segmenty rynku finansowego</w:t>
            </w:r>
            <w:r w:rsidR="478EB074" w:rsidRPr="19C1EEF9">
              <w:rPr>
                <w:rFonts w:ascii="Corbel" w:hAnsi="Corbel"/>
                <w:sz w:val="24"/>
                <w:szCs w:val="24"/>
              </w:rPr>
              <w:t>, f</w:t>
            </w:r>
            <w:r w:rsidRPr="19C1EEF9">
              <w:rPr>
                <w:rFonts w:ascii="Corbel" w:hAnsi="Corbel"/>
                <w:sz w:val="24"/>
                <w:szCs w:val="24"/>
              </w:rPr>
              <w:t>unkcje rynku finansowego.</w:t>
            </w:r>
          </w:p>
        </w:tc>
      </w:tr>
      <w:tr w:rsidR="00924323" w:rsidRPr="009C54AE" w14:paraId="2663250F" w14:textId="77777777" w:rsidTr="19C1EEF9">
        <w:tc>
          <w:tcPr>
            <w:tcW w:w="9520" w:type="dxa"/>
          </w:tcPr>
          <w:p w14:paraId="7B85E43C" w14:textId="72A43A89" w:rsidR="00924323" w:rsidRPr="00957B50" w:rsidRDefault="1E87174D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t>Teorie rynku finansowego</w:t>
            </w:r>
            <w:r w:rsidR="00924323" w:rsidRPr="19C1EEF9">
              <w:rPr>
                <w:rFonts w:ascii="Corbel" w:hAnsi="Corbel"/>
                <w:sz w:val="24"/>
                <w:szCs w:val="24"/>
              </w:rPr>
              <w:t xml:space="preserve">.  </w:t>
            </w:r>
          </w:p>
          <w:p w14:paraId="5A91CC9A" w14:textId="7BABC167" w:rsidR="00924323" w:rsidRPr="00957B50" w:rsidRDefault="2A614949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t>Efektywność informacyjna rynków akcji</w:t>
            </w:r>
            <w:r w:rsidR="26594E14" w:rsidRPr="19C1EEF9">
              <w:rPr>
                <w:rFonts w:ascii="Corbel" w:hAnsi="Corbel"/>
                <w:sz w:val="24"/>
                <w:szCs w:val="24"/>
              </w:rPr>
              <w:t>,</w:t>
            </w:r>
            <w:r w:rsidRPr="19C1EEF9">
              <w:rPr>
                <w:rFonts w:ascii="Corbel" w:hAnsi="Corbel"/>
                <w:sz w:val="24"/>
                <w:szCs w:val="24"/>
              </w:rPr>
              <w:t xml:space="preserve"> </w:t>
            </w:r>
            <w:r w:rsidR="423E13D9" w:rsidRPr="19C1EEF9">
              <w:rPr>
                <w:rFonts w:ascii="Corbel" w:hAnsi="Corbel"/>
                <w:sz w:val="24"/>
                <w:szCs w:val="24"/>
              </w:rPr>
              <w:t>m</w:t>
            </w:r>
            <w:r w:rsidRPr="19C1EEF9">
              <w:rPr>
                <w:rFonts w:ascii="Corbel" w:hAnsi="Corbel"/>
                <w:sz w:val="24"/>
                <w:szCs w:val="24"/>
              </w:rPr>
              <w:t xml:space="preserve">odele finansów behawioralnych </w:t>
            </w:r>
          </w:p>
        </w:tc>
      </w:tr>
      <w:tr w:rsidR="009F574D" w:rsidRPr="009C54AE" w14:paraId="22EE7E56" w14:textId="77777777" w:rsidTr="19C1EEF9">
        <w:tc>
          <w:tcPr>
            <w:tcW w:w="9520" w:type="dxa"/>
          </w:tcPr>
          <w:p w14:paraId="4491869E" w14:textId="6C39FBE6" w:rsidR="009F574D" w:rsidRPr="00957B50" w:rsidRDefault="009F574D" w:rsidP="002F53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lastRenderedPageBreak/>
              <w:t>Strategie inwestowania</w:t>
            </w:r>
            <w:r w:rsidR="60DB0BD5" w:rsidRPr="19C1EEF9">
              <w:rPr>
                <w:rFonts w:ascii="Corbel" w:hAnsi="Corbel"/>
                <w:sz w:val="24"/>
                <w:szCs w:val="24"/>
              </w:rPr>
              <w:t xml:space="preserve"> - wprowadzenie </w:t>
            </w:r>
          </w:p>
          <w:p w14:paraId="1DE630E5" w14:textId="3C814B72" w:rsidR="008977A2" w:rsidRPr="00957B50" w:rsidRDefault="3FCD86F8" w:rsidP="19C1EE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t>Parametry oceny skuteczności inwestycyjnej</w:t>
            </w:r>
            <w:r w:rsidR="5F80A989" w:rsidRPr="19C1EEF9">
              <w:rPr>
                <w:rFonts w:ascii="Corbel" w:hAnsi="Corbel"/>
                <w:sz w:val="24"/>
                <w:szCs w:val="24"/>
              </w:rPr>
              <w:t>, p</w:t>
            </w:r>
            <w:r w:rsidRPr="19C1EEF9">
              <w:rPr>
                <w:rFonts w:ascii="Corbel" w:hAnsi="Corbel"/>
                <w:sz w:val="24"/>
                <w:szCs w:val="24"/>
              </w:rPr>
              <w:t xml:space="preserve">rzegląd strategii inwestowania. </w:t>
            </w:r>
          </w:p>
        </w:tc>
      </w:tr>
      <w:tr w:rsidR="009F574D" w:rsidRPr="009C54AE" w14:paraId="26608519" w14:textId="77777777" w:rsidTr="19C1EEF9">
        <w:tc>
          <w:tcPr>
            <w:tcW w:w="9520" w:type="dxa"/>
          </w:tcPr>
          <w:p w14:paraId="3271651C" w14:textId="77777777" w:rsidR="009F574D" w:rsidRPr="00957B50" w:rsidRDefault="009F574D" w:rsidP="009F57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Nowoczesne formy inwestowania na rynkach finansowych</w:t>
            </w:r>
          </w:p>
          <w:p w14:paraId="4340C208" w14:textId="72C5F03F" w:rsidR="009F574D" w:rsidRPr="00957B50" w:rsidRDefault="009F574D" w:rsidP="009F57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19C1EEF9">
              <w:rPr>
                <w:rFonts w:ascii="Corbel" w:hAnsi="Corbel"/>
                <w:sz w:val="24"/>
                <w:szCs w:val="24"/>
              </w:rPr>
              <w:t>ETFs</w:t>
            </w:r>
            <w:proofErr w:type="spellEnd"/>
            <w:r w:rsidRPr="19C1EEF9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750B360" w:rsidRPr="19C1EEF9">
              <w:rPr>
                <w:rFonts w:ascii="Corbel" w:hAnsi="Corbel"/>
                <w:sz w:val="24"/>
                <w:szCs w:val="24"/>
              </w:rPr>
              <w:t>HFTs</w:t>
            </w:r>
            <w:proofErr w:type="spellEnd"/>
            <w:r w:rsidRPr="19C1EEF9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19C1EEF9">
              <w:rPr>
                <w:rFonts w:ascii="Corbel" w:hAnsi="Corbel"/>
                <w:sz w:val="24"/>
                <w:szCs w:val="24"/>
              </w:rPr>
              <w:t>MTFs</w:t>
            </w:r>
            <w:proofErr w:type="spellEnd"/>
            <w:r w:rsidRPr="19C1EEF9">
              <w:rPr>
                <w:rFonts w:ascii="Corbel" w:hAnsi="Corbel"/>
                <w:sz w:val="24"/>
                <w:szCs w:val="24"/>
              </w:rPr>
              <w:t xml:space="preserve"> </w:t>
            </w:r>
            <w:r w:rsidR="0DA0A69F" w:rsidRPr="19C1EEF9">
              <w:rPr>
                <w:rFonts w:ascii="Corbel" w:hAnsi="Corbel"/>
                <w:sz w:val="24"/>
                <w:szCs w:val="24"/>
              </w:rPr>
              <w:t>,</w:t>
            </w:r>
            <w:proofErr w:type="gramEnd"/>
            <w:r w:rsidR="0DA0A69F" w:rsidRPr="19C1EEF9">
              <w:rPr>
                <w:rFonts w:ascii="Corbel" w:hAnsi="Corbel"/>
                <w:sz w:val="24"/>
                <w:szCs w:val="24"/>
              </w:rPr>
              <w:t xml:space="preserve"> derywaty</w:t>
            </w:r>
            <w:r w:rsidR="26A219D4" w:rsidRPr="19C1EEF9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</w:tbl>
    <w:p w14:paraId="58E6A78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3B537E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A2DDD7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DBEB24" w14:textId="77777777" w:rsidTr="00924323">
        <w:tc>
          <w:tcPr>
            <w:tcW w:w="9520" w:type="dxa"/>
          </w:tcPr>
          <w:p w14:paraId="4C974FC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24323" w:rsidRPr="009C54AE" w14:paraId="42AD09D3" w14:textId="77777777" w:rsidTr="00924323">
        <w:tc>
          <w:tcPr>
            <w:tcW w:w="9520" w:type="dxa"/>
          </w:tcPr>
          <w:p w14:paraId="06D8B539" w14:textId="77777777" w:rsidR="00924323" w:rsidRPr="00957B50" w:rsidRDefault="00924323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Teorie </w:t>
            </w:r>
            <w:proofErr w:type="gramStart"/>
            <w:r>
              <w:rPr>
                <w:rFonts w:ascii="Corbel" w:hAnsi="Corbel"/>
                <w:sz w:val="24"/>
                <w:szCs w:val="24"/>
              </w:rPr>
              <w:t>decyzji:  Analiza</w:t>
            </w:r>
            <w:proofErr w:type="gram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średniowariancyjna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Teoria oczekiwanej użyteczności, Teoria perspektywy, Inklinacje behawioralne w procesach doradczych</w:t>
            </w:r>
          </w:p>
        </w:tc>
      </w:tr>
      <w:tr w:rsidR="00924323" w:rsidRPr="009C54AE" w14:paraId="622E5840" w14:textId="77777777" w:rsidTr="00924323">
        <w:tc>
          <w:tcPr>
            <w:tcW w:w="9520" w:type="dxa"/>
          </w:tcPr>
          <w:p w14:paraId="035EAD63" w14:textId="77777777" w:rsidR="00924323" w:rsidRPr="00957B50" w:rsidRDefault="00924323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wyceny instrumentów finansowych </w:t>
            </w:r>
          </w:p>
        </w:tc>
      </w:tr>
      <w:tr w:rsidR="009F574D" w:rsidRPr="009C54AE" w14:paraId="3CD40378" w14:textId="77777777" w:rsidTr="002F53FE">
        <w:tc>
          <w:tcPr>
            <w:tcW w:w="9520" w:type="dxa"/>
          </w:tcPr>
          <w:p w14:paraId="26FC6C50" w14:textId="77777777" w:rsidR="009F574D" w:rsidRPr="00957B50" w:rsidRDefault="009F574D" w:rsidP="002F53F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inwestowania – analiza 4 czynników: czas, koszty, stopa zwrotu, ryzyko.   </w:t>
            </w:r>
          </w:p>
        </w:tc>
      </w:tr>
      <w:tr w:rsidR="009F574D" w:rsidRPr="009C54AE" w14:paraId="0AFBB9C6" w14:textId="77777777" w:rsidTr="002F53FE">
        <w:tc>
          <w:tcPr>
            <w:tcW w:w="9520" w:type="dxa"/>
          </w:tcPr>
          <w:p w14:paraId="2C95D43C" w14:textId="77777777" w:rsidR="009F574D" w:rsidRPr="00957B50" w:rsidRDefault="009F574D" w:rsidP="009F57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techniczna i fundamentalna rynków finansowych</w:t>
            </w:r>
          </w:p>
        </w:tc>
      </w:tr>
      <w:tr w:rsidR="009F574D" w:rsidRPr="009C54AE" w14:paraId="40056046" w14:textId="77777777" w:rsidTr="00924323">
        <w:tc>
          <w:tcPr>
            <w:tcW w:w="9520" w:type="dxa"/>
          </w:tcPr>
          <w:p w14:paraId="76128857" w14:textId="77777777" w:rsidR="009F574D" w:rsidRPr="00957B50" w:rsidRDefault="009F574D" w:rsidP="009F574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teorii portfela </w:t>
            </w:r>
          </w:p>
        </w:tc>
      </w:tr>
    </w:tbl>
    <w:p w14:paraId="294B42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37D0DB" w14:textId="724935C6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8831D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43544716" w14:textId="77777777" w:rsidR="009B34CC" w:rsidRDefault="009B34CC" w:rsidP="009B34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37F58E" w14:textId="77777777" w:rsidR="009B34CC" w:rsidRPr="00957B50" w:rsidRDefault="009B34CC" w:rsidP="009B34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57B50">
        <w:rPr>
          <w:rFonts w:ascii="Corbel" w:hAnsi="Corbel"/>
          <w:b w:val="0"/>
          <w:smallCaps w:val="0"/>
          <w:szCs w:val="24"/>
        </w:rPr>
        <w:t>Wykład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57B50">
        <w:rPr>
          <w:rFonts w:ascii="Corbel" w:hAnsi="Corbel"/>
          <w:b w:val="0"/>
          <w:smallCaps w:val="0"/>
          <w:szCs w:val="24"/>
        </w:rPr>
        <w:t>z prezentacją multimedialną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4D404E7" w14:textId="77777777" w:rsidR="009B34CC" w:rsidRPr="00957B50" w:rsidRDefault="009B34CC" w:rsidP="009B34C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prezentacje grupowe, praca grupowa, dyskusja moderowana. </w:t>
      </w:r>
    </w:p>
    <w:p w14:paraId="34CCF43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C2148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19A9FD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F2CD4D" w14:textId="7DA0D35A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8831D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4BAE6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A682D41" w14:textId="77777777" w:rsidTr="00303DD8">
        <w:tc>
          <w:tcPr>
            <w:tcW w:w="1962" w:type="dxa"/>
            <w:vAlign w:val="center"/>
          </w:tcPr>
          <w:p w14:paraId="313717E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99CE98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3B806D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5EAFFF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36A27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03DD8" w:rsidRPr="009C54AE" w14:paraId="79CEB6C0" w14:textId="77777777" w:rsidTr="00303DD8">
        <w:tc>
          <w:tcPr>
            <w:tcW w:w="1962" w:type="dxa"/>
          </w:tcPr>
          <w:p w14:paraId="099CFE2B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66CF6C4B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</w:tcPr>
          <w:p w14:paraId="3E7A6DAF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303DD8" w:rsidRPr="009C54AE" w14:paraId="7E61D028" w14:textId="77777777" w:rsidTr="00303DD8">
        <w:tc>
          <w:tcPr>
            <w:tcW w:w="1962" w:type="dxa"/>
          </w:tcPr>
          <w:p w14:paraId="0A45DE56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356F4303" w14:textId="77777777" w:rsidR="00303DD8" w:rsidRPr="00957B50" w:rsidRDefault="00303DD8" w:rsidP="00011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  <w:r w:rsidR="009F57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 grupowy</w:t>
            </w:r>
          </w:p>
        </w:tc>
        <w:tc>
          <w:tcPr>
            <w:tcW w:w="2117" w:type="dxa"/>
          </w:tcPr>
          <w:p w14:paraId="086AA5A8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303DD8" w:rsidRPr="009C54AE" w14:paraId="536C8330" w14:textId="77777777" w:rsidTr="00303DD8">
        <w:tc>
          <w:tcPr>
            <w:tcW w:w="1962" w:type="dxa"/>
          </w:tcPr>
          <w:p w14:paraId="097B7C3B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615993E9" w14:textId="77777777" w:rsidR="00303DD8" w:rsidRPr="00957B50" w:rsidRDefault="00303DD8" w:rsidP="008977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 w:rsidR="008977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</w:t>
            </w:r>
            <w:r w:rsidR="009F57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448C3F7D" w14:textId="77777777" w:rsidR="00303DD8" w:rsidRPr="00957B50" w:rsidRDefault="00303DD8" w:rsidP="00303D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4F1AE0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AE9B29" w14:textId="30036C21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8831D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383527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6DD4EB" w14:textId="77777777" w:rsidTr="00923D7D">
        <w:tc>
          <w:tcPr>
            <w:tcW w:w="9670" w:type="dxa"/>
          </w:tcPr>
          <w:p w14:paraId="4FFF0ED2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6E87099" w14:textId="77777777" w:rsidR="00303DD8" w:rsidRPr="00957B50" w:rsidRDefault="00303DD8" w:rsidP="00303D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1E345D0C" w14:textId="77777777" w:rsidR="00303DD8" w:rsidRDefault="00303DD8" w:rsidP="00303D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 xml:space="preserve">ocena aktywności i przygotowania do zajęć </w:t>
            </w:r>
            <w:r w:rsidR="009F574D">
              <w:rPr>
                <w:rFonts w:ascii="Corbel" w:hAnsi="Corbel"/>
                <w:sz w:val="24"/>
                <w:szCs w:val="24"/>
              </w:rPr>
              <w:t>na podstawie zadanej literatury</w:t>
            </w:r>
          </w:p>
          <w:p w14:paraId="59E2696D" w14:textId="77777777" w:rsidR="009F574D" w:rsidRPr="00404EC0" w:rsidRDefault="009F574D" w:rsidP="00303D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</w:t>
            </w:r>
          </w:p>
          <w:p w14:paraId="5DF37328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0B8E1FFD" w14:textId="1DD92F97" w:rsidR="0085747A" w:rsidRPr="009C54AE" w:rsidRDefault="00303DD8" w:rsidP="008831D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pisemny </w:t>
            </w:r>
          </w:p>
        </w:tc>
      </w:tr>
    </w:tbl>
    <w:p w14:paraId="1E8E3B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8A885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A9D068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AE68A48" w14:textId="77777777" w:rsidTr="00283294">
        <w:tc>
          <w:tcPr>
            <w:tcW w:w="4902" w:type="dxa"/>
            <w:vAlign w:val="center"/>
          </w:tcPr>
          <w:p w14:paraId="050F9D1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0967F9" w14:textId="39AD3A2B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7023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83294" w:rsidRPr="009C54AE" w14:paraId="7A237846" w14:textId="77777777" w:rsidTr="00283294">
        <w:tc>
          <w:tcPr>
            <w:tcW w:w="4902" w:type="dxa"/>
          </w:tcPr>
          <w:p w14:paraId="5953C94A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E5E139D" w14:textId="557EB6B5" w:rsidR="00283294" w:rsidRPr="00957B50" w:rsidRDefault="00E24EEA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283294" w:rsidRPr="009C54AE" w14:paraId="207F4F0A" w14:textId="77777777" w:rsidTr="00283294">
        <w:tc>
          <w:tcPr>
            <w:tcW w:w="4902" w:type="dxa"/>
          </w:tcPr>
          <w:p w14:paraId="3DCA1A94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D6A7111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47804FB9" w14:textId="608ADC18" w:rsidR="00283294" w:rsidRPr="00957B50" w:rsidRDefault="00E24EEA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283294" w:rsidRPr="009C54AE" w14:paraId="605046C6" w14:textId="77777777" w:rsidTr="00283294">
        <w:tc>
          <w:tcPr>
            <w:tcW w:w="4902" w:type="dxa"/>
          </w:tcPr>
          <w:p w14:paraId="4F07FC83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06F0B2E" w14:textId="5ECFE89D" w:rsidR="00283294" w:rsidRPr="009C54AE" w:rsidRDefault="00283294" w:rsidP="008831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8831D6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3F0C922B" w14:textId="6A288FD0" w:rsidR="00283294" w:rsidRPr="00957B50" w:rsidRDefault="00353156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283294" w:rsidRPr="009C54AE" w14:paraId="546CF86F" w14:textId="77777777" w:rsidTr="00283294">
        <w:tc>
          <w:tcPr>
            <w:tcW w:w="4902" w:type="dxa"/>
          </w:tcPr>
          <w:p w14:paraId="02B8065B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8D87E2A" w14:textId="77777777" w:rsidR="00283294" w:rsidRPr="00957B50" w:rsidRDefault="00283294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283294" w:rsidRPr="009C54AE" w14:paraId="0F151BC5" w14:textId="77777777" w:rsidTr="00283294">
        <w:tc>
          <w:tcPr>
            <w:tcW w:w="4902" w:type="dxa"/>
          </w:tcPr>
          <w:p w14:paraId="7383AFBC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1DF9B157" w14:textId="77777777" w:rsidR="00283294" w:rsidRPr="00957B50" w:rsidRDefault="008977A2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7D6FAC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5F968F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76396E" w14:textId="77777777" w:rsidR="008831D6" w:rsidRPr="009C54AE" w:rsidRDefault="008831D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1FC5D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8F687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EB9E5FB" w14:textId="77777777" w:rsidTr="00A70237">
        <w:trPr>
          <w:trHeight w:val="397"/>
        </w:trPr>
        <w:tc>
          <w:tcPr>
            <w:tcW w:w="2359" w:type="pct"/>
          </w:tcPr>
          <w:p w14:paraId="34C9645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D1C38C0" w14:textId="691BB53C" w:rsidR="0085747A" w:rsidRPr="009C54AE" w:rsidRDefault="008831D6" w:rsidP="008831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7A469E7" w14:textId="77777777" w:rsidTr="00A70237">
        <w:trPr>
          <w:trHeight w:val="397"/>
        </w:trPr>
        <w:tc>
          <w:tcPr>
            <w:tcW w:w="2359" w:type="pct"/>
          </w:tcPr>
          <w:p w14:paraId="2CB8ABE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3A83920" w14:textId="6704B5B5" w:rsidR="0085747A" w:rsidRPr="009C54AE" w:rsidRDefault="008831D6" w:rsidP="008831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97F7E42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861D75" w14:textId="77777777" w:rsidR="008831D6" w:rsidRPr="009C54AE" w:rsidRDefault="008831D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1BA4C8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ABBC4B5" w14:textId="77777777" w:rsidR="008831D6" w:rsidRPr="009C54AE" w:rsidRDefault="008831D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8831D6" w14:paraId="7FDBFBC3" w14:textId="77777777" w:rsidTr="00A70237">
        <w:trPr>
          <w:trHeight w:val="397"/>
        </w:trPr>
        <w:tc>
          <w:tcPr>
            <w:tcW w:w="5000" w:type="pct"/>
          </w:tcPr>
          <w:p w14:paraId="4E8D81B2" w14:textId="77777777" w:rsidR="0085747A" w:rsidRPr="008831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B558DD" w14:textId="08B0EDCB" w:rsidR="00283294" w:rsidRPr="008831D6" w:rsidRDefault="008831D6" w:rsidP="008831D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Malkiel</w:t>
            </w:r>
            <w:proofErr w:type="spellEnd"/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B. (2014). Błądząc po Wall </w:t>
            </w:r>
            <w:proofErr w:type="spellStart"/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>Street</w:t>
            </w:r>
            <w:proofErr w:type="spellEnd"/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>: sprawdzona strategia skutecznego inwestowania, Oficyna Wolter Kluwer,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91EEFE6" w14:textId="4280298C" w:rsidR="00283294" w:rsidRPr="008831D6" w:rsidRDefault="008831D6" w:rsidP="008831D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Jajuga K., Jajuga T.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(2012). Inwestycje – instrumenty finansowe, ryzyko finansowe, inżynieria finansowa, Wydawnictwo Naukowe PWN,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2E62DAF" w14:textId="61D11AFC" w:rsidR="00283294" w:rsidRPr="008831D6" w:rsidRDefault="008831D6" w:rsidP="008831D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Dębski W.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(2014). Rynek finansowy i jego mechanizmy. Podstawy teorii i praktyki, Wydawnictwo Naukowe PWN,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3737855" w14:textId="7320CFF0" w:rsidR="00283294" w:rsidRPr="008831D6" w:rsidRDefault="008831D6" w:rsidP="008831D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Thaler</w:t>
            </w:r>
            <w:proofErr w:type="spellEnd"/>
            <w:r w:rsidR="00283294" w:rsidRPr="008831D6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R. (2018). Zachowania niepoprawne. Tworzenie ekonomii behawio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ralnej, Media Rodzina, Warszawa.</w:t>
            </w:r>
          </w:p>
        </w:tc>
      </w:tr>
      <w:tr w:rsidR="0085747A" w:rsidRPr="008831D6" w14:paraId="644E7FED" w14:textId="77777777" w:rsidTr="00A70237">
        <w:trPr>
          <w:trHeight w:val="397"/>
        </w:trPr>
        <w:tc>
          <w:tcPr>
            <w:tcW w:w="5000" w:type="pct"/>
          </w:tcPr>
          <w:p w14:paraId="35567275" w14:textId="77777777" w:rsidR="0085747A" w:rsidRPr="008831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71CDD7" w14:textId="2A7EDE61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>Sopoćko A.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>2010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).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Rynkowe instrumenty finansowe, Wydawnictwo Naukowe PWN, Warszawa.</w:t>
            </w:r>
          </w:p>
          <w:p w14:paraId="38F29B0E" w14:textId="1C6B47E0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Przybylska-Kapuścińska W., Sapała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M. (red.)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>2011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 xml:space="preserve">). 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>Rynek finansowy i zarządzanie w skali mikro- i makroekonomicznej, Wydawnictwo Uniwersytetu Ekonomicznego w Poznaniu, Poznań.</w:t>
            </w:r>
          </w:p>
          <w:p w14:paraId="4E333BC8" w14:textId="456D86D4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>Dębski W.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>2014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).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Rynek finansowy i jego mechanizmy. Podstawy teorii i praktyki, Wy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dawnictwo Naukowe PWN, Warszawa.</w:t>
            </w:r>
          </w:p>
          <w:p w14:paraId="1E893D60" w14:textId="62ED530D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831D6">
              <w:rPr>
                <w:rFonts w:ascii="Corbel" w:hAnsi="Corbel"/>
                <w:b w:val="0"/>
                <w:smallCaps w:val="0"/>
                <w:szCs w:val="24"/>
              </w:rPr>
              <w:t>Hens</w:t>
            </w:r>
            <w:proofErr w:type="spellEnd"/>
            <w:r w:rsidR="008831D6">
              <w:rPr>
                <w:rFonts w:ascii="Corbel" w:hAnsi="Corbel"/>
                <w:b w:val="0"/>
                <w:smallCaps w:val="0"/>
                <w:szCs w:val="24"/>
              </w:rPr>
              <w:t xml:space="preserve"> T., Bachmann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K.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>2010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 xml:space="preserve">). 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Psychologia rynku dla doradców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 xml:space="preserve">finansowych, </w:t>
            </w:r>
            <w:proofErr w:type="spellStart"/>
            <w:r w:rsidR="008831D6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="008831D6">
              <w:rPr>
                <w:rFonts w:ascii="Corbel" w:hAnsi="Corbel"/>
                <w:b w:val="0"/>
                <w:smallCaps w:val="0"/>
                <w:szCs w:val="24"/>
              </w:rPr>
              <w:t>, Warszawa.</w:t>
            </w:r>
          </w:p>
          <w:p w14:paraId="12045DED" w14:textId="4CE14430" w:rsidR="00283294" w:rsidRPr="008831D6" w:rsidRDefault="008831D6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Gmińska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R. (red.)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>2016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). 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Rynki finansowe, inwestycje, polityka gospodarcza, </w:t>
            </w:r>
            <w:proofErr w:type="spellStart"/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>, Warszawa.</w:t>
            </w:r>
          </w:p>
          <w:p w14:paraId="4C93FC9A" w14:textId="4913CB19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831D6">
              <w:rPr>
                <w:rFonts w:ascii="Corbel" w:hAnsi="Corbel"/>
                <w:b w:val="0"/>
                <w:smallCaps w:val="0"/>
                <w:szCs w:val="24"/>
              </w:rPr>
              <w:t>Shiller</w:t>
            </w:r>
            <w:proofErr w:type="spellEnd"/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R. (2016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). Finanse a dobrobyt społeczny,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PTE, Warszawa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28E9B16" w14:textId="77777777" w:rsidR="008977A2" w:rsidRDefault="008977A2" w:rsidP="008977A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636855" w14:textId="77777777" w:rsidR="008831D6" w:rsidRDefault="008831D6" w:rsidP="008977A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E07BBA" w14:textId="77777777" w:rsidR="0085747A" w:rsidRPr="009C54AE" w:rsidRDefault="0085747A" w:rsidP="008977A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4FE35" w14:textId="77777777" w:rsidR="00163B8C" w:rsidRDefault="00163B8C" w:rsidP="00C16ABF">
      <w:pPr>
        <w:spacing w:after="0" w:line="240" w:lineRule="auto"/>
      </w:pPr>
      <w:r>
        <w:separator/>
      </w:r>
    </w:p>
  </w:endnote>
  <w:endnote w:type="continuationSeparator" w:id="0">
    <w:p w14:paraId="185ECE3A" w14:textId="77777777" w:rsidR="00163B8C" w:rsidRDefault="00163B8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62BD3" w14:textId="77777777" w:rsidR="00163B8C" w:rsidRDefault="00163B8C" w:rsidP="00C16ABF">
      <w:pPr>
        <w:spacing w:after="0" w:line="240" w:lineRule="auto"/>
      </w:pPr>
      <w:r>
        <w:separator/>
      </w:r>
    </w:p>
  </w:footnote>
  <w:footnote w:type="continuationSeparator" w:id="0">
    <w:p w14:paraId="42F2BA79" w14:textId="77777777" w:rsidR="00163B8C" w:rsidRDefault="00163B8C" w:rsidP="00C16ABF">
      <w:pPr>
        <w:spacing w:after="0" w:line="240" w:lineRule="auto"/>
      </w:pPr>
      <w:r>
        <w:continuationSeparator/>
      </w:r>
    </w:p>
  </w:footnote>
  <w:footnote w:id="1">
    <w:p w14:paraId="25950EB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7ADA5FA8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919"/>
    <w:rsid w:val="00015B8F"/>
    <w:rsid w:val="000172AE"/>
    <w:rsid w:val="00022ECE"/>
    <w:rsid w:val="00042A51"/>
    <w:rsid w:val="00042D2E"/>
    <w:rsid w:val="00044C82"/>
    <w:rsid w:val="000477CB"/>
    <w:rsid w:val="00070ED6"/>
    <w:rsid w:val="000742DC"/>
    <w:rsid w:val="00084C12"/>
    <w:rsid w:val="00085C87"/>
    <w:rsid w:val="00091957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164A"/>
    <w:rsid w:val="00153C41"/>
    <w:rsid w:val="00154381"/>
    <w:rsid w:val="00163B8C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062A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3294"/>
    <w:rsid w:val="002857DE"/>
    <w:rsid w:val="00291567"/>
    <w:rsid w:val="002A22BF"/>
    <w:rsid w:val="002A2389"/>
    <w:rsid w:val="002A671D"/>
    <w:rsid w:val="002A7B31"/>
    <w:rsid w:val="002B4D55"/>
    <w:rsid w:val="002B5EA0"/>
    <w:rsid w:val="002B6119"/>
    <w:rsid w:val="002C1F06"/>
    <w:rsid w:val="002D3375"/>
    <w:rsid w:val="002D73D4"/>
    <w:rsid w:val="002E790A"/>
    <w:rsid w:val="002F02A3"/>
    <w:rsid w:val="002F4ABE"/>
    <w:rsid w:val="003018BA"/>
    <w:rsid w:val="0030395F"/>
    <w:rsid w:val="00303DD8"/>
    <w:rsid w:val="00305C92"/>
    <w:rsid w:val="00307D57"/>
    <w:rsid w:val="003151C5"/>
    <w:rsid w:val="003343CF"/>
    <w:rsid w:val="00346FE9"/>
    <w:rsid w:val="0034759A"/>
    <w:rsid w:val="003503F6"/>
    <w:rsid w:val="003530DD"/>
    <w:rsid w:val="00353156"/>
    <w:rsid w:val="00363F78"/>
    <w:rsid w:val="00366066"/>
    <w:rsid w:val="003A0A5B"/>
    <w:rsid w:val="003A1176"/>
    <w:rsid w:val="003C0BAE"/>
    <w:rsid w:val="003D18A9"/>
    <w:rsid w:val="003D6CE2"/>
    <w:rsid w:val="003D7C14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2FA8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24A0"/>
    <w:rsid w:val="0056696D"/>
    <w:rsid w:val="0058045B"/>
    <w:rsid w:val="00586927"/>
    <w:rsid w:val="00591E57"/>
    <w:rsid w:val="0059484D"/>
    <w:rsid w:val="005A0855"/>
    <w:rsid w:val="005A133C"/>
    <w:rsid w:val="005A3196"/>
    <w:rsid w:val="005C080F"/>
    <w:rsid w:val="005C55E5"/>
    <w:rsid w:val="005C696A"/>
    <w:rsid w:val="005D4B9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9D5"/>
    <w:rsid w:val="00696477"/>
    <w:rsid w:val="006D050F"/>
    <w:rsid w:val="006D49B4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F24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3386"/>
    <w:rsid w:val="008449B3"/>
    <w:rsid w:val="00846D13"/>
    <w:rsid w:val="008552A2"/>
    <w:rsid w:val="0085747A"/>
    <w:rsid w:val="008831D6"/>
    <w:rsid w:val="00884922"/>
    <w:rsid w:val="00885F64"/>
    <w:rsid w:val="008917F9"/>
    <w:rsid w:val="008933D0"/>
    <w:rsid w:val="008977A2"/>
    <w:rsid w:val="008A45F7"/>
    <w:rsid w:val="008C0CC0"/>
    <w:rsid w:val="008C19A9"/>
    <w:rsid w:val="008C379D"/>
    <w:rsid w:val="008C5147"/>
    <w:rsid w:val="008C5359"/>
    <w:rsid w:val="008C5363"/>
    <w:rsid w:val="008D3DFB"/>
    <w:rsid w:val="008D7D15"/>
    <w:rsid w:val="008E64F4"/>
    <w:rsid w:val="008F12C9"/>
    <w:rsid w:val="008F6E29"/>
    <w:rsid w:val="00916188"/>
    <w:rsid w:val="00923D7D"/>
    <w:rsid w:val="00924323"/>
    <w:rsid w:val="009508DF"/>
    <w:rsid w:val="00950DAC"/>
    <w:rsid w:val="009533E7"/>
    <w:rsid w:val="00954A07"/>
    <w:rsid w:val="00984B23"/>
    <w:rsid w:val="00991867"/>
    <w:rsid w:val="00997F14"/>
    <w:rsid w:val="009A78D9"/>
    <w:rsid w:val="009B34CC"/>
    <w:rsid w:val="009C3E31"/>
    <w:rsid w:val="009C54AE"/>
    <w:rsid w:val="009C63D6"/>
    <w:rsid w:val="009C788E"/>
    <w:rsid w:val="009D3F3B"/>
    <w:rsid w:val="009E0543"/>
    <w:rsid w:val="009E3B41"/>
    <w:rsid w:val="009F3C5C"/>
    <w:rsid w:val="009F4610"/>
    <w:rsid w:val="009F574D"/>
    <w:rsid w:val="00A00ECC"/>
    <w:rsid w:val="00A0295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23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A6B"/>
    <w:rsid w:val="00B607DB"/>
    <w:rsid w:val="00B66529"/>
    <w:rsid w:val="00B75946"/>
    <w:rsid w:val="00B8056E"/>
    <w:rsid w:val="00B819C8"/>
    <w:rsid w:val="00B82308"/>
    <w:rsid w:val="00B83DEB"/>
    <w:rsid w:val="00B90885"/>
    <w:rsid w:val="00BB520A"/>
    <w:rsid w:val="00BC4882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2993"/>
    <w:rsid w:val="00C56036"/>
    <w:rsid w:val="00C61DC5"/>
    <w:rsid w:val="00C67E92"/>
    <w:rsid w:val="00C70A26"/>
    <w:rsid w:val="00C766DF"/>
    <w:rsid w:val="00C83452"/>
    <w:rsid w:val="00C94B98"/>
    <w:rsid w:val="00CA2B96"/>
    <w:rsid w:val="00CA5089"/>
    <w:rsid w:val="00CA56E5"/>
    <w:rsid w:val="00CD6897"/>
    <w:rsid w:val="00CD6DE6"/>
    <w:rsid w:val="00CE5BAC"/>
    <w:rsid w:val="00CF25BE"/>
    <w:rsid w:val="00CF78ED"/>
    <w:rsid w:val="00D02B25"/>
    <w:rsid w:val="00D02EBA"/>
    <w:rsid w:val="00D17C3C"/>
    <w:rsid w:val="00D26B2C"/>
    <w:rsid w:val="00D334AD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E4EBC"/>
    <w:rsid w:val="00DF320D"/>
    <w:rsid w:val="00DF71C8"/>
    <w:rsid w:val="00DF7FF1"/>
    <w:rsid w:val="00E129B8"/>
    <w:rsid w:val="00E21E7D"/>
    <w:rsid w:val="00E22FBC"/>
    <w:rsid w:val="00E24BF5"/>
    <w:rsid w:val="00E24EEA"/>
    <w:rsid w:val="00E25338"/>
    <w:rsid w:val="00E41CAD"/>
    <w:rsid w:val="00E51E44"/>
    <w:rsid w:val="00E63348"/>
    <w:rsid w:val="00E661B9"/>
    <w:rsid w:val="00E742AA"/>
    <w:rsid w:val="00E77E88"/>
    <w:rsid w:val="00E8107D"/>
    <w:rsid w:val="00E82A47"/>
    <w:rsid w:val="00E83ED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81"/>
    <w:rsid w:val="00F070AB"/>
    <w:rsid w:val="00F17567"/>
    <w:rsid w:val="00F27A7B"/>
    <w:rsid w:val="00F526AF"/>
    <w:rsid w:val="00F617C3"/>
    <w:rsid w:val="00F7066B"/>
    <w:rsid w:val="00F83B28"/>
    <w:rsid w:val="00F974DA"/>
    <w:rsid w:val="00F97C9C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D02A7C"/>
    <w:rsid w:val="0750B360"/>
    <w:rsid w:val="0DA0A69F"/>
    <w:rsid w:val="19C1EEF9"/>
    <w:rsid w:val="1E87174D"/>
    <w:rsid w:val="211086D3"/>
    <w:rsid w:val="26594E14"/>
    <w:rsid w:val="26A219D4"/>
    <w:rsid w:val="2A614949"/>
    <w:rsid w:val="327CE164"/>
    <w:rsid w:val="3FCD86F8"/>
    <w:rsid w:val="423E13D9"/>
    <w:rsid w:val="478EB074"/>
    <w:rsid w:val="503CB990"/>
    <w:rsid w:val="5F80A989"/>
    <w:rsid w:val="60DB0BD5"/>
    <w:rsid w:val="67299613"/>
    <w:rsid w:val="732CF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F18C7"/>
  <w15:docId w15:val="{DEFE442F-5C2B-4A67-ABCB-88192CE28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7C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7C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7C9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7C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7C9C"/>
    <w:rPr>
      <w:rFonts w:ascii="Calibri" w:hAnsi="Calibri"/>
      <w:b/>
      <w:bCs/>
      <w:lang w:eastAsia="en-US"/>
    </w:rPr>
  </w:style>
  <w:style w:type="paragraph" w:styleId="Poprawka">
    <w:name w:val="Revision"/>
    <w:hidden/>
    <w:uiPriority w:val="99"/>
    <w:semiHidden/>
    <w:rsid w:val="009533E7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8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C380F-789B-43C7-8B9F-7595077610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E755CC-BCF8-4FC7-9CB2-C034F49AA7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6AC4CC7-1560-4F53-96C2-CC97273F4D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6E0212-F361-4E4E-91F4-10A77F4A1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7</TotalTime>
  <Pages>4</Pages>
  <Words>964</Words>
  <Characters>5790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26</cp:revision>
  <cp:lastPrinted>2019-02-06T12:12:00Z</cp:lastPrinted>
  <dcterms:created xsi:type="dcterms:W3CDTF">2020-10-13T10:19:00Z</dcterms:created>
  <dcterms:modified xsi:type="dcterms:W3CDTF">2022-09-20T18:04:00Z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